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A48" w:rsidRPr="00326E37" w:rsidRDefault="00CE0A48" w:rsidP="00326E37">
      <w:pPr>
        <w:rPr>
          <w:u w:val="single"/>
        </w:rPr>
      </w:pPr>
      <w:r w:rsidRPr="00326E37">
        <w:rPr>
          <w:u w:val="single"/>
        </w:rPr>
        <w:t>ПОРЯДОК ВЫПОЛНЕНИЯ МЕРОПРИЯТИЙ, СВЯЗАННЫХ С ПРИСОЕДИНЕНИЕМ К СЕТЯМ</w:t>
      </w:r>
    </w:p>
    <w:p w:rsidR="00CE0A48" w:rsidRP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</w:p>
    <w:p w:rsidR="00CE0A48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Процедура технологического присоединения согласно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 (утв. Постановлением Правительства РФ от 27.12.2004 г. № 861 (далее – Правила) включает в себя несколько этапов.</w:t>
      </w:r>
    </w:p>
    <w:p w:rsidR="00326E37" w:rsidRPr="00326E37" w:rsidRDefault="00326E37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E0A48" w:rsidRPr="00326E37" w:rsidRDefault="00CE0A48" w:rsidP="00326E37">
      <w:pPr>
        <w:shd w:val="clear" w:color="auto" w:fill="FFFFFF"/>
        <w:spacing w:after="4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1 ЭТАП. Подача заявки на технологическое присоединение.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Подать заявку на технологическое присоединение Вы можете удобным для Вас </w:t>
      </w:r>
      <w:proofErr w:type="gramStart"/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способом:-</w:t>
      </w:r>
      <w:proofErr w:type="gramEnd"/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 Через Личный кабинет на официальном сайте АО «Синтез Групп»;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- В офисе обслуживания потребителей </w:t>
      </w:r>
      <w:r w:rsidR="00BD3FA7"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АО «Синтез Групп»</w:t>
      </w: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 по адресу: 115035</w:t>
      </w:r>
      <w:r w:rsidR="00BD3FA7"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, г. </w:t>
      </w: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Москва, </w:t>
      </w:r>
      <w:proofErr w:type="spellStart"/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Климентовский</w:t>
      </w:r>
      <w:proofErr w:type="spellEnd"/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 переулок, д. 10</w:t>
      </w:r>
      <w:r w:rsidR="00BD3FA7"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 </w:t>
      </w: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с</w:t>
      </w:r>
      <w:proofErr w:type="gramStart"/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3 ;</w:t>
      </w:r>
      <w:proofErr w:type="gramEnd"/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- Почтой России по адресу: 123423, г. Москва, ул. Народного Ополчения, дом 34, строение 1, этаж 1, помещение № IV, комната 17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В случае подачи электронной заявки отслеживать информацию о ходе ее рассмотрения можно непосредственно в </w:t>
      </w:r>
      <w:hyperlink r:id="rId4" w:history="1">
        <w:r w:rsidRPr="00326E37">
          <w:rPr>
            <w:rFonts w:ascii="Times New Roman" w:eastAsia="Times New Roman" w:hAnsi="Times New Roman" w:cs="Times New Roman"/>
            <w:color w:val="40A3DE"/>
            <w:sz w:val="24"/>
            <w:szCs w:val="24"/>
            <w:u w:val="single"/>
            <w:shd w:val="clear" w:color="auto" w:fill="FFFFFF"/>
            <w:lang w:eastAsia="ru-RU"/>
          </w:rPr>
          <w:t>Личном кабинете</w:t>
        </w:r>
      </w:hyperlink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hyperlink r:id="rId5" w:history="1">
        <w:r w:rsidR="00BD3FA7" w:rsidRPr="00326E37">
          <w:rPr>
            <w:rFonts w:ascii="Times New Roman" w:eastAsia="Times New Roman" w:hAnsi="Times New Roman" w:cs="Times New Roman"/>
            <w:color w:val="40A3DE"/>
            <w:sz w:val="24"/>
            <w:szCs w:val="24"/>
            <w:u w:val="single"/>
            <w:shd w:val="clear" w:color="auto" w:fill="FFFFFF"/>
            <w:lang w:eastAsia="ru-RU"/>
          </w:rPr>
          <w:t>https://lk.sintez-group.com/login</w:t>
        </w:r>
        <w:r w:rsidRPr="00326E37">
          <w:rPr>
            <w:rFonts w:ascii="Times New Roman" w:eastAsia="Times New Roman" w:hAnsi="Times New Roman" w:cs="Times New Roman"/>
            <w:color w:val="40A3DE"/>
            <w:sz w:val="24"/>
            <w:szCs w:val="24"/>
            <w:u w:val="single"/>
            <w:shd w:val="clear" w:color="auto" w:fill="FFFFFF"/>
            <w:lang w:eastAsia="ru-RU"/>
          </w:rPr>
          <w:t>.</w:t>
        </w:r>
      </w:hyperlink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Также о ходе рассмотрения заявки можно узнать по телефону- 8 (495) 114 50 05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Важно! В случае подачи заявки представителем заявителя необходимо при себе иметь доверенность или иные документы, подтверждающие полномочия представителя заявителя, подающего и получающего документы.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Подав заявку, Вы получите уведомление, в котором будут указаны все принятые АО «Синтез Групп» документы, а также документы, которые необходимо дополнительно предоставить в случае недостатка комплектности. Каждой заявке присваивается уникальный номер.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Формы заявок Вы можете скачать на официальном сайте АО «Синтез Групп» перейдя по следующей ссылке: </w:t>
      </w:r>
      <w:hyperlink r:id="rId6" w:history="1">
        <w:r w:rsidRPr="00326E37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https://sintez-group.com/teh-connection/invoice-tp</w:t>
        </w:r>
      </w:hyperlink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 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Документы, прилагаемые к заявке: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1. План расположения энергопринимающих устройств, которые необходимо присоединить к электрическим сетям сетевой организации;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2. Перечень и мощность энергопринимающих устройств, которые могут быть присоединены к устройствам противоаварийной и режимной автоматики;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3. Копия документа, подтверждающего право собственности или иное предусмотренное законом основание на объект капитального строительства (нежилое помещение в таком объекте капитального строительства) и (или) земельный участок, на котором расположены (будут располагаться) объекты заявителя, либо право собственности или иное предусмотренное законом основание на энергопринимающие устройства (для заявителей, планирующих осуществить технологическое присоединение энергопринимающих устройств потребителей, расположенных в нежилых помещениях многоквартирных домов или иных объектах капитального строительства, - копия документа, подтверждающего право собственности или иное предусмотренное законом основание на нежилое помещение в таком многоквартирном доме или ином объекте капитального строительства);</w:t>
      </w:r>
    </w:p>
    <w:p w:rsidR="00326E37" w:rsidRDefault="00326E37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 </w:t>
      </w:r>
      <w:r w:rsidR="00CE0A48"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4. Для ЮЛ - выписка из ЕГРЮЛ, для ИП - выписка из ЕГРИП, для ФЛ и ИП – копия паспорта гражданина Российской Федерации или иного документа, удостоверяющего личность;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5. Доверенность или иные документы, подтверждающие полномочия представителя заявителя, подающего или получающего документы, случае если заявка подается в АО «Синтез Групп» представителем заявителя;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lastRenderedPageBreak/>
        <w:t>6. В случае присоединения ЭПУ, находящихся в нежилых помещениях, расположенных в многоквартирных домах – копия документа, подтверждающего согласие организации, осуществляющей управление многоквартирным домом либо согласие общего собрания владельцев жилых помещений многоквартирного дома на организацию присоединения;</w:t>
      </w:r>
    </w:p>
    <w:p w:rsidR="00CE0A48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7. В случае присоединения ЭПУ, принадлежащих СНТ/ДНП - справка о количестве земельных участков, расположенных на территории, с указанием информации о фамилии, имени, отчестве владельцев земельных участков, сериях, номерах и датах выдачи паспортов или иных документов, удостоверяющих личность, а также в случае наличия – кадастровые номера земельных участков и данные о величине максимальной мощности, выделенной на каждый земельный участок.</w:t>
      </w:r>
    </w:p>
    <w:p w:rsidR="00326E37" w:rsidRPr="00326E37" w:rsidRDefault="00326E37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A48" w:rsidRPr="00326E37" w:rsidRDefault="00CE0A48" w:rsidP="00326E37">
      <w:pPr>
        <w:shd w:val="clear" w:color="auto" w:fill="FFFFFF"/>
        <w:spacing w:after="4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2 ЭТАП. Заключение Договора об осуществлении технологического присоединения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Срок подготовки проекта договора со стороны АО «Синтез Групп»: 20 рабочих дней, со дня получения от заявителя правильно оформленной заявки на технологическое присоединение и полного пакета документов.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Срок выдачи проекта договора может быть увеличен в связи со сложным характером технологического присоединения: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— на срок согласования ТУ с Системным оператором (если мощность Ваших энергопринимающих устройств превышает 5 МВт или увеличивается на 5 МВт и выше);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— на срок утверждения платы за технологическое присоединение по индивидуальному проекту, установленному уполномоченным органом исполнительной власти в области государственного регулирования тарифов.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Что нужно сделать после получения проекта договора от АО «Синтез Групп»: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1. Необходимо ознакомиться с проектом договора и техническими условиями;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2. В течение 10 рабочих дней с даты получения подписанного АО «Синтез Групп» проекта договора подписать проект договора в двух экземплярах и направить в адрес АО «Синтез Групп», с приложением к нему документов, подтверждающих полномочия лица, подписавшего такой договор;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3. В случае несогласия с представленным АО «Синтез Групп»  проектом договора и (или) несоответствия его настоящим Правилам заявитель вправе в течение 10 рабочих дней со дня получения подписанного АО «Синтез Групп»  проекта договора и технических условий направить АО «Синтез Групп»  мотивированный отказ от подписания проекта договора с предложением об изменении представленного проекта договора и требованием о приведении его в соответствие с Правилами.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4. В случае </w:t>
      </w:r>
      <w:proofErr w:type="spellStart"/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ненаправления</w:t>
      </w:r>
      <w:proofErr w:type="spellEnd"/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 заявителем подписанного проекта договора либо мотивированного отказа от его подписания, но не ранее чем через 30 рабочих дней со дня получения заявителем подписанного сетевой организацией проекта договора и технических условий, поданная этим заявителем заявка аннулируется.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5. Договор считается заключенным с даты поступления подписанного заявителем экземпляра договора в сетевую организацию.</w:t>
      </w:r>
    </w:p>
    <w:p w:rsidR="00CE0A48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6. После заключения договора об осуществлении технологического присоединения необходимо произвести оплату согласно графику, установленному договором.</w:t>
      </w:r>
    </w:p>
    <w:p w:rsidR="00326E37" w:rsidRPr="00326E37" w:rsidRDefault="00326E37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A48" w:rsidRPr="00326E37" w:rsidRDefault="00CE0A48" w:rsidP="00326E37">
      <w:pPr>
        <w:shd w:val="clear" w:color="auto" w:fill="FFFFFF"/>
        <w:spacing w:after="4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3 ЭТАП. Выполнение сторонами договора мероприятий по технологическому присоединению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На этом этапе необходимо выполнить мероприятия, предусмотренные Техническими условиями (приложение к Договору об осуществлении технологического присоединения) и уведомить об этом АО «Синтез Групп».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lastRenderedPageBreak/>
        <w:t>Срок осуществления мероприятий по технологическому присоединению составляет от 1 года.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Для проведения проверки выполнения технических необходимо представить в АО «Синтез </w:t>
      </w:r>
      <w:proofErr w:type="gramStart"/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Групп»  уведомление</w:t>
      </w:r>
      <w:proofErr w:type="gramEnd"/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 о выполнении технических условий с приложением документов предусмотренных пунктом 85 Правил.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В отношении заявителей, чьи технические условия в соответствии с Правилами подлежат согласованию с субъектом оперативно-диспетчерского управления (субъектом оперативно-диспетчерского управления в технологически изолированных территориальных электроэнергетических системах) необходимо представить уведомление о выполнении технических условий с приложением </w:t>
      </w:r>
      <w:proofErr w:type="gramStart"/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документов</w:t>
      </w:r>
      <w:proofErr w:type="gramEnd"/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 предусмотренных пунктом 93 Правил.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Направить уведомление о выполнении мероприятий по договору об осуществлении технологического присоединения можно любым удобным для Вас способом: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- В офисе обслуживания потребителей АО «Синтез </w:t>
      </w:r>
      <w:proofErr w:type="gramStart"/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Групп»  по</w:t>
      </w:r>
      <w:proofErr w:type="gramEnd"/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 адресу: 115035, г. Москва, </w:t>
      </w:r>
      <w:proofErr w:type="spellStart"/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Климентовский</w:t>
      </w:r>
      <w:proofErr w:type="spellEnd"/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 xml:space="preserve"> переулок, д. 10с3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- Почтой России по адресу: 123423, г. Москва, ул. Народного Ополчения, дом 34, строение 1, этаж 1, помещение № IV, комната 17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После осмотра (обследования) энергопринимающих устройств при отсутствии несоответствия выполнения Технических условий будет осуществлена подача напряжения на объект присоединения специалистами АО «Синтез Групп» в день осмотра энергопринимающих устройств.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Если при проверке выполнения Технических условий выявлены несоответствия, АО «Синтез Групп» предоставит информацию о выявленных нарушениях и рекомендации по их устранению.</w:t>
      </w:r>
    </w:p>
    <w:p w:rsidR="00326E37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После устранения несоответствий, выявленных при осмотре, необходимо повторно уведомить о выполнении ТУ. Акт о выполнении технических условий подписывается после устранения всех замечаний, направленных сетевой организацией заявителю.</w:t>
      </w:r>
    </w:p>
    <w:p w:rsidR="00CE0A48" w:rsidRDefault="00CE0A48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Получить разрешение органа федерального государственного энергетического надзора на допуск в эксплуатацию построенных объектов.</w:t>
      </w:r>
    </w:p>
    <w:p w:rsidR="00326E37" w:rsidRPr="00326E37" w:rsidRDefault="00326E37" w:rsidP="00326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0A48" w:rsidRPr="00326E37" w:rsidRDefault="00CE0A48" w:rsidP="00326E37">
      <w:pPr>
        <w:shd w:val="clear" w:color="auto" w:fill="FFFFFF"/>
        <w:spacing w:after="45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326E3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4 ЭТАП. Составление акта об осуществлении технологического присоединения</w:t>
      </w:r>
    </w:p>
    <w:p w:rsidR="004D59E5" w:rsidRPr="00326E37" w:rsidRDefault="00CE0A48" w:rsidP="00326E37">
      <w:pPr>
        <w:jc w:val="both"/>
        <w:rPr>
          <w:rFonts w:ascii="Times New Roman" w:hAnsi="Times New Roman" w:cs="Times New Roman"/>
          <w:sz w:val="24"/>
          <w:szCs w:val="24"/>
        </w:rPr>
      </w:pPr>
      <w:r w:rsidRPr="00326E37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После фактического присоединения энергопринимающих устройств заявителя к электрическим сетям, фактического приема (подачи) напряжения и мощности при участии заявителя составляется акт об осуществлении технологического присоединения, закрывающий процедуру технологического присоединения. Также заявителю выдается проект договора энергоснабжения, в случае если заявитель указал в заявке гарантирующего поставщика.</w:t>
      </w:r>
    </w:p>
    <w:sectPr w:rsidR="004D59E5" w:rsidRPr="00326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A48"/>
    <w:rsid w:val="00326E37"/>
    <w:rsid w:val="004D59E5"/>
    <w:rsid w:val="006179EF"/>
    <w:rsid w:val="00BD3FA7"/>
    <w:rsid w:val="00C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76FC2"/>
  <w15:chartTrackingRefBased/>
  <w15:docId w15:val="{9F5EB673-B0A1-4454-BC14-4433697A1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0A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CE0A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E0A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E0A4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E0A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FollowedHyperlink"/>
    <w:basedOn w:val="a0"/>
    <w:uiPriority w:val="99"/>
    <w:semiHidden/>
    <w:unhideWhenUsed/>
    <w:rsid w:val="00BD3F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ntez-group.com/teh-connection/invoice-tp" TargetMode="External"/><Relationship Id="rId5" Type="http://schemas.openxmlformats.org/officeDocument/2006/relationships/hyperlink" Target="https://lk.sintez-group.com/login" TargetMode="External"/><Relationship Id="rId4" Type="http://schemas.openxmlformats.org/officeDocument/2006/relationships/hyperlink" Target="https://lk.sintez-group.com/log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Илья Иванов</cp:lastModifiedBy>
  <cp:revision>3</cp:revision>
  <dcterms:created xsi:type="dcterms:W3CDTF">2022-03-16T10:25:00Z</dcterms:created>
  <dcterms:modified xsi:type="dcterms:W3CDTF">2022-03-21T13:56:00Z</dcterms:modified>
</cp:coreProperties>
</file>